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C37AE" w:rsidRDefault="00362AC1" w:rsidP="00B94639">
      <w:pPr>
        <w:rPr>
          <w:rFonts w:ascii="Arial" w:hAnsi="Arial" w:cs="Arial"/>
          <w:strike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811BC7" w:rsidRPr="007804B0" w:rsidRDefault="00811BC7" w:rsidP="00B94639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B94639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B94639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B94639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B94639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B94639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0E7A07" w:rsidP="00CD5B00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מס' </w:t>
      </w:r>
      <w:r w:rsidR="00CD5B00">
        <w:rPr>
          <w:rFonts w:ascii="Arial" w:hAnsi="Arial" w:cs="Arial" w:hint="cs"/>
          <w:color w:val="000000" w:themeColor="text1"/>
          <w:sz w:val="28"/>
          <w:szCs w:val="28"/>
          <w:rtl/>
        </w:rPr>
        <w:t>34</w:t>
      </w:r>
    </w:p>
    <w:p w:rsidR="00362AC1" w:rsidRDefault="00362AC1" w:rsidP="00B94639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234A9" w:rsidRPr="007804B0" w:rsidRDefault="003234A9" w:rsidP="00B94639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CD5B00" w:rsidRDefault="00CD5B00" w:rsidP="00CD5B00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/>
          <w:color w:val="000000" w:themeColor="text1"/>
          <w:sz w:val="28"/>
          <w:szCs w:val="28"/>
          <w:rtl/>
        </w:rPr>
        <w:t>ישיבת ועד ההנהלה התקיימה ביום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27.05.15</w:t>
      </w:r>
    </w:p>
    <w:p w:rsidR="00CD5B00" w:rsidRDefault="00CD5B00" w:rsidP="00CD5B00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D5B00" w:rsidRPr="007804B0" w:rsidRDefault="00CD5B00" w:rsidP="00CD5B00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B94639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BE0569" w:rsidRDefault="00362AC1" w:rsidP="00B94639">
      <w:pPr>
        <w:pStyle w:val="a6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משתתפים בישיבה:</w:t>
      </w:r>
    </w:p>
    <w:p w:rsidR="007B4A2E" w:rsidRPr="007804B0" w:rsidRDefault="007B4A2E" w:rsidP="00B94639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3164"/>
        <w:gridCol w:w="2518"/>
      </w:tblGrid>
      <w:tr w:rsidR="007B4A2E" w:rsidTr="007B4A2E">
        <w:tc>
          <w:tcPr>
            <w:tcW w:w="2840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1. עמיחי סולומון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יו"ר</w:t>
            </w:r>
          </w:p>
        </w:tc>
        <w:tc>
          <w:tcPr>
            <w:tcW w:w="3164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5. נעם פרלסון</w:t>
            </w:r>
          </w:p>
        </w:tc>
        <w:tc>
          <w:tcPr>
            <w:tcW w:w="2518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7B4A2E" w:rsidTr="007B4A2E">
        <w:tc>
          <w:tcPr>
            <w:tcW w:w="2840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2. זאב דסברג</w:t>
            </w:r>
          </w:p>
        </w:tc>
        <w:tc>
          <w:tcPr>
            <w:tcW w:w="3164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6. אתי מלכא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מ"מ מזכיר</w:t>
            </w:r>
          </w:p>
        </w:tc>
        <w:tc>
          <w:tcPr>
            <w:tcW w:w="2518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7B4A2E" w:rsidTr="007B4A2E">
        <w:tc>
          <w:tcPr>
            <w:tcW w:w="2840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3. אביבה ישראלי</w:t>
            </w:r>
          </w:p>
        </w:tc>
        <w:tc>
          <w:tcPr>
            <w:tcW w:w="3164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7B4A2E" w:rsidTr="007B4A2E">
        <w:tc>
          <w:tcPr>
            <w:tcW w:w="2840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4. מייק לוי</w:t>
            </w:r>
          </w:p>
        </w:tc>
        <w:tc>
          <w:tcPr>
            <w:tcW w:w="3164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7B4A2E" w:rsidRDefault="007B4A2E" w:rsidP="007B4A2E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62AC1" w:rsidRDefault="00362AC1" w:rsidP="007B4A2E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B4A2E" w:rsidRDefault="00CD5B00" w:rsidP="007B4A2E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אורחים:</w:t>
      </w:r>
    </w:p>
    <w:p w:rsidR="00CD5B00" w:rsidRDefault="00CD5B00" w:rsidP="007B4A2E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שמוליק צביאל - אמנה</w:t>
      </w:r>
    </w:p>
    <w:p w:rsidR="004B073D" w:rsidRDefault="004B073D" w:rsidP="007B4A2E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צבי צור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יועץ וועד המנהל</w:t>
      </w:r>
    </w:p>
    <w:p w:rsidR="00CD5B00" w:rsidRDefault="00CD5B00" w:rsidP="00E946E6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נציגי בית הכנסת </w:t>
      </w:r>
      <w:r w:rsidR="00E946E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נוף הרודיון - </w:t>
      </w:r>
      <w:r w:rsidR="00E946E6" w:rsidRPr="00E946E6">
        <w:rPr>
          <w:rFonts w:ascii="Arial" w:hAnsi="Arial" w:cs="Arial"/>
          <w:color w:val="000000" w:themeColor="text1"/>
          <w:sz w:val="28"/>
          <w:szCs w:val="28"/>
          <w:rtl/>
        </w:rPr>
        <w:t>זיו מאור, נעם שוק</w:t>
      </w:r>
      <w:r w:rsidR="00E946E6" w:rsidRPr="00E946E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, דוד </w:t>
      </w:r>
      <w:proofErr w:type="spellStart"/>
      <w:r w:rsidR="00E946E6" w:rsidRPr="00E946E6">
        <w:rPr>
          <w:rFonts w:ascii="Arial" w:hAnsi="Arial" w:cs="Arial" w:hint="cs"/>
          <w:color w:val="000000" w:themeColor="text1"/>
          <w:sz w:val="28"/>
          <w:szCs w:val="28"/>
          <w:rtl/>
        </w:rPr>
        <w:t>ליקסנברג</w:t>
      </w:r>
      <w:proofErr w:type="spellEnd"/>
    </w:p>
    <w:p w:rsidR="00DC0EDD" w:rsidRDefault="00DC0EDD" w:rsidP="007B4A2E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D5B00" w:rsidRDefault="00CD5B00" w:rsidP="007B4A2E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4B073D" w:rsidRDefault="004B073D" w:rsidP="004B073D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C5B00" w:rsidRDefault="00CC5B00" w:rsidP="004B073D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C0EDD" w:rsidRDefault="00DC0EDD" w:rsidP="004B073D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על סדר היום:</w:t>
      </w:r>
    </w:p>
    <w:p w:rsidR="00DC0EDD" w:rsidRDefault="00CD5B00" w:rsidP="00CD5B00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בדיקת תקציב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שמוליק צביאל</w:t>
      </w:r>
    </w:p>
    <w:p w:rsidR="00CD5B00" w:rsidRDefault="00CD5B00" w:rsidP="00CD5B00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הזזת חממות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פרויינד</w:t>
      </w:r>
      <w:proofErr w:type="spellEnd"/>
    </w:p>
    <w:p w:rsidR="00CD5B00" w:rsidRDefault="00CD5B00" w:rsidP="005B3789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בית הכנסת </w:t>
      </w:r>
      <w:r w:rsidR="00E946E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נוף הרודיון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בהשתתפות נציגי</w:t>
      </w:r>
      <w:r w:rsidR="00A211E9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המתפללים</w:t>
      </w:r>
    </w:p>
    <w:p w:rsidR="00CD5B00" w:rsidRDefault="00CD5B00" w:rsidP="00CD5B00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שכ"ט לעו"ד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בפרוייקט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עלות השחר</w:t>
      </w:r>
    </w:p>
    <w:p w:rsidR="00CD5B00" w:rsidRDefault="00CD5B00" w:rsidP="00CD5B00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בקשת עובדים להגדלת משרה</w:t>
      </w:r>
    </w:p>
    <w:p w:rsidR="0063328C" w:rsidRDefault="0063328C" w:rsidP="0063328C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שיפוץ מועדון חברים</w:t>
      </w:r>
    </w:p>
    <w:p w:rsidR="00CD5B00" w:rsidRDefault="00705D61" w:rsidP="00705D61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מבנה בנייך בונייך באזור התעשייה</w:t>
      </w:r>
      <w:r w:rsidR="00CD5B0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CD5B0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DB68E9">
        <w:rPr>
          <w:rFonts w:ascii="Arial" w:hAnsi="Arial" w:cs="Arial" w:hint="cs"/>
          <w:color w:val="000000" w:themeColor="text1"/>
          <w:sz w:val="28"/>
          <w:szCs w:val="28"/>
          <w:rtl/>
        </w:rPr>
        <w:t>אביבה יצאה מהדיון</w:t>
      </w:r>
    </w:p>
    <w:p w:rsidR="003E6BD2" w:rsidRDefault="0063328C" w:rsidP="003E6BD2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העלאת שכ"ד לעסקים</w:t>
      </w:r>
    </w:p>
    <w:p w:rsidR="00CD5B00" w:rsidRDefault="00CD5B00" w:rsidP="00CD5B00">
      <w:pPr>
        <w:pStyle w:val="a3"/>
        <w:numPr>
          <w:ilvl w:val="0"/>
          <w:numId w:val="14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דיווח שוטף </w:t>
      </w:r>
    </w:p>
    <w:p w:rsidR="00DB68E9" w:rsidRDefault="00DB68E9" w:rsidP="00DB68E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B68E9" w:rsidRDefault="00DB68E9" w:rsidP="00DB68E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B68E9" w:rsidRDefault="00DB68E9" w:rsidP="00DB68E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B68E9" w:rsidRDefault="002D3016" w:rsidP="00DB68E9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שמוליק צביאל התבקש ע"י וועד המנהל לבצע בדיקה יסודית בנושא הכספי הנוכחי וניצול התקציב בשנים האחרונות.</w:t>
      </w:r>
    </w:p>
    <w:p w:rsidR="000A3F31" w:rsidRDefault="002D3016" w:rsidP="000A3F31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שמוליק הציג בפני הוועד את </w:t>
      </w:r>
      <w:r w:rsidR="000A3F31">
        <w:rPr>
          <w:rFonts w:ascii="Arial" w:hAnsi="Arial" w:cs="Arial" w:hint="cs"/>
          <w:color w:val="000000" w:themeColor="text1"/>
          <w:sz w:val="28"/>
          <w:szCs w:val="28"/>
          <w:rtl/>
        </w:rPr>
        <w:t>מסקנותיו העיקריות:</w:t>
      </w:r>
    </w:p>
    <w:p w:rsidR="000A3F31" w:rsidRDefault="000A3F31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משרד ודואר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יש לבחון החלפת תוכנת הנהלת חשבונות על מנת לייעל את עבודת הגזברות ולחסוך בעלויות.</w:t>
      </w:r>
    </w:p>
    <w:p w:rsidR="000A3F31" w:rsidRDefault="000A3F31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גינון וניקיון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9A6C75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ההוצאות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גדלו מאוד יחד עם גידול היישוב, יש לבחון דרכים לקיצוץ בהוצאות.</w:t>
      </w:r>
    </w:p>
    <w:p w:rsidR="000A3F31" w:rsidRDefault="000A3F31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מים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בשנה האחרונה </w:t>
      </w:r>
      <w:r w:rsidR="009A6C75">
        <w:rPr>
          <w:rFonts w:ascii="Arial" w:hAnsi="Arial" w:cs="Arial" w:hint="cs"/>
          <w:color w:val="000000" w:themeColor="text1"/>
          <w:sz w:val="28"/>
          <w:szCs w:val="28"/>
          <w:rtl/>
        </w:rPr>
        <w:t>היה גרעון של כ-500 א' ₪ כתוצאה מאובדן מים, יש למפות את המערכת ולהשקיע בשיקומה.</w:t>
      </w:r>
    </w:p>
    <w:p w:rsidR="009A6C75" w:rsidRDefault="009A6C75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חשמל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קיים גרעון כתוצאה מפער בין קניה ומכירה בצובר, יש לבחון ממה נובע הפער.</w:t>
      </w:r>
    </w:p>
    <w:p w:rsidR="009A6C75" w:rsidRDefault="009A6C75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תאורת רחוב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לבחון אופציה של כיבוי חלקי בלילות כדי לצמצם בהוצאות.</w:t>
      </w:r>
    </w:p>
    <w:p w:rsidR="009A6C75" w:rsidRDefault="009A6C75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בריכה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בשנה האחרונה היו הוצאות של כ-100 א' ₪ על ציוד, השנה לא צפויות הוצאות דומות.</w:t>
      </w:r>
    </w:p>
    <w:p w:rsidR="009A6C75" w:rsidRDefault="009A6C75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סעיפי קהילה ותרבות גדלו</w:t>
      </w:r>
      <w:r w:rsidR="00F8774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מאוד בשנים האחרונות והגיעו בשנה האחרונה לסך הוצאה של 1.2 מיליון ₪, יש צורך לבצע קיצוץ בהוצאות.</w:t>
      </w:r>
    </w:p>
    <w:p w:rsidR="00F87748" w:rsidRDefault="00F87748" w:rsidP="00B705D4">
      <w:pPr>
        <w:pStyle w:val="a3"/>
        <w:numPr>
          <w:ilvl w:val="1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סך הגרעון התקציבי לשנת 2014 עמד על כ-1.2 מיליון ₪, יש לבצע תהליך כואב של קיצוץ בהוצאות והגדלת הכנסות.</w:t>
      </w:r>
    </w:p>
    <w:p w:rsidR="002D3016" w:rsidRPr="002D3016" w:rsidRDefault="002D3016" w:rsidP="00F87748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F87748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הוחלט: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הוועד </w:t>
      </w:r>
      <w:r w:rsidR="00F87748">
        <w:rPr>
          <w:rFonts w:ascii="Arial" w:hAnsi="Arial" w:cs="Arial" w:hint="cs"/>
          <w:color w:val="000000" w:themeColor="text1"/>
          <w:sz w:val="28"/>
          <w:szCs w:val="28"/>
          <w:rtl/>
        </w:rPr>
        <w:t>יגבש באופן מידי תוכנית תקציבית ויביא אותה לאישור האסיפה.</w:t>
      </w:r>
    </w:p>
    <w:p w:rsidR="002D3016" w:rsidRDefault="002D3016" w:rsidP="002D3016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הזזת חממות בשכונת עלות השחר</w:t>
      </w:r>
    </w:p>
    <w:p w:rsidR="002D3016" w:rsidRDefault="005F287D" w:rsidP="005D1A23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נמסר עדכון ע"י צבי צור כי 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נערכה פגישה 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עם משפחת </w:t>
      </w:r>
      <w:proofErr w:type="spellStart"/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>פרוי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>י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>נד</w:t>
      </w:r>
      <w:proofErr w:type="spellEnd"/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>ע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>ל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>הזזת החממות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שלהם שנמצאות על מגרשים שמתוכננים לבנייה במסגרת פרויקט "עלות השחר". הצעת הוועד הייתה כי האגודה תיקח על עצמה את הזזת החממות כאשר השטח יישאר באותם תנאים. המשפחה הציבה תנאי של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קבל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>ת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בר רשות על 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>ה</w:t>
      </w:r>
      <w:r w:rsidR="002D3016">
        <w:rPr>
          <w:rFonts w:ascii="Arial" w:hAnsi="Arial" w:cs="Arial" w:hint="cs"/>
          <w:color w:val="000000" w:themeColor="text1"/>
          <w:sz w:val="28"/>
          <w:szCs w:val="28"/>
          <w:rtl/>
        </w:rPr>
        <w:t>שטח.</w:t>
      </w:r>
    </w:p>
    <w:p w:rsidR="00AF5600" w:rsidRDefault="00AF5600" w:rsidP="005D1A23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הוחלט 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>לקבוע פגישה עם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החטיבה</w:t>
      </w:r>
      <w:r w:rsidR="005D1A2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להתיישבות כדי להבין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מה המעמד של הקרקעות החקלאיות הנ"ל.</w:t>
      </w:r>
    </w:p>
    <w:p w:rsidR="00AF5600" w:rsidRDefault="00AF5600" w:rsidP="00AF5600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AF5600" w:rsidRDefault="00AF5600" w:rsidP="005B3789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 xml:space="preserve">בית הכנסת </w:t>
      </w:r>
      <w:r w:rsidR="00E946E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נוף הרודיון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בהשתתפות נציגי</w:t>
      </w:r>
      <w:r w:rsidR="00A211E9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המתפללים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- </w:t>
      </w:r>
      <w:r w:rsidR="00705D61" w:rsidRPr="00705D61">
        <w:rPr>
          <w:rFonts w:ascii="Arial" w:hAnsi="Arial" w:cs="Arial"/>
          <w:color w:val="000000" w:themeColor="text1"/>
          <w:sz w:val="28"/>
          <w:szCs w:val="28"/>
          <w:rtl/>
        </w:rPr>
        <w:t>זיו מאור, נעם שוק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, דוד </w:t>
      </w:r>
      <w:proofErr w:type="spellStart"/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>ליקסנברג</w:t>
      </w:r>
      <w:proofErr w:type="spellEnd"/>
    </w:p>
    <w:p w:rsidR="00AF5600" w:rsidRDefault="00AF5600" w:rsidP="00AF5600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בתחילת הישיבה הנציגים הביעו את תודתם והערכתם לוועד המנהל.</w:t>
      </w:r>
    </w:p>
    <w:p w:rsidR="00247CF7" w:rsidRDefault="00247CF7" w:rsidP="005B3789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נערך דיון לגבי נוסח החוזה בין עמותת המתפללים לאגודה</w:t>
      </w:r>
      <w:r w:rsidR="00A775F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בעניין שימוש במגרש 2002 למבנה זמני לבית כנסת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</w:t>
      </w:r>
      <w:r w:rsidRPr="00247CF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יש סעיף בחוזה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המוצע</w:t>
      </w:r>
      <w:r w:rsidRPr="00247CF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ש</w:t>
      </w:r>
      <w:r w:rsidR="00A775F4">
        <w:rPr>
          <w:rFonts w:ascii="Arial" w:hAnsi="Arial" w:cs="Arial" w:hint="cs"/>
          <w:color w:val="000000" w:themeColor="text1"/>
          <w:sz w:val="28"/>
          <w:szCs w:val="28"/>
          <w:rtl/>
        </w:rPr>
        <w:t>קובע ש</w:t>
      </w:r>
      <w:r w:rsidRPr="00247CF7">
        <w:rPr>
          <w:rFonts w:ascii="Arial" w:hAnsi="Arial" w:cs="Arial" w:hint="cs"/>
          <w:color w:val="000000" w:themeColor="text1"/>
          <w:sz w:val="28"/>
          <w:szCs w:val="28"/>
          <w:rtl/>
        </w:rPr>
        <w:t>מבנים שייבנו בשטח יוחזרו ליישוב ללא תמורה בעת מעבר למבנה קבע. המתפללים מבקשים להוריד את הסעיף הזה ולהשאיר אותו לדיון להמשך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כיוון שלא ברור להם מה תהיה החלופה שתוצע להם.</w:t>
      </w:r>
    </w:p>
    <w:p w:rsidR="00025A34" w:rsidRDefault="00025A34" w:rsidP="00A775F4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הוחלט: </w:t>
      </w:r>
      <w:r w:rsidR="00A775F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להציע נוסח מוסכם שיבהיר כי לאחר בניית בית כנסת קבע </w:t>
      </w:r>
      <w:proofErr w:type="spellStart"/>
      <w:r w:rsidR="00A775F4">
        <w:rPr>
          <w:rFonts w:ascii="Arial" w:hAnsi="Arial" w:cs="Arial" w:hint="cs"/>
          <w:color w:val="000000" w:themeColor="text1"/>
          <w:sz w:val="28"/>
          <w:szCs w:val="28"/>
          <w:rtl/>
        </w:rPr>
        <w:t>בשצ"פ</w:t>
      </w:r>
      <w:proofErr w:type="spellEnd"/>
      <w:r w:rsidR="00A775F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923 או במרחק דומה, המבנים הזמניים יוחזרו ליישוב ללא תמורה.</w:t>
      </w:r>
    </w:p>
    <w:p w:rsidR="00025A34" w:rsidRDefault="00025A34" w:rsidP="00025A34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ייחתם חוזה בהתאם לאחר קבלת תוכניות הבניה.</w:t>
      </w:r>
    </w:p>
    <w:p w:rsidR="00025A34" w:rsidRDefault="00025A34" w:rsidP="00025A34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שכ"ט לעו"ד בטיפול בתושבים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בפרוייקט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עלות השחר</w:t>
      </w:r>
    </w:p>
    <w:p w:rsidR="00025A34" w:rsidRDefault="00025A34" w:rsidP="00025A34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 לאשר: כל משתכן ישלם סך 1500 ₪ + מע"מ עבור טיפול ברכישת בית \מגרש בעלות השחר.</w:t>
      </w:r>
    </w:p>
    <w:p w:rsidR="00025A34" w:rsidRDefault="00025A34" w:rsidP="00025A34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בקשת עובדים להגדלת משרה</w:t>
      </w:r>
    </w:p>
    <w:p w:rsidR="00025A34" w:rsidRDefault="00025A34" w:rsidP="00025A34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 בשלב זה לא לאשר העלאות משרה או שכר לעובדים כמדיניות ועד לכניסת מזכיר חדש לתפקיד שיבדוק לעומק את נושא השכר והמשרות.</w:t>
      </w:r>
    </w:p>
    <w:p w:rsidR="003E6BD2" w:rsidRDefault="003E6BD2" w:rsidP="003E6BD2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שיפוץ מועדון חברים</w:t>
      </w:r>
    </w:p>
    <w:p w:rsidR="00705D61" w:rsidRDefault="00705D61" w:rsidP="003E6BD2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נערך דיון לאור בקשתה של לילך להשקיע בשיפוץ המועדון.</w:t>
      </w:r>
    </w:p>
    <w:p w:rsidR="003E6BD2" w:rsidRDefault="00705D61" w:rsidP="00705D61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הוחלט: </w:t>
      </w:r>
      <w:r w:rsidR="003E6BD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במסגרת העדר תקציב והמצב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הכספי </w:t>
      </w:r>
      <w:r w:rsidR="003E6BD2">
        <w:rPr>
          <w:rFonts w:ascii="Arial" w:hAnsi="Arial" w:cs="Arial" w:hint="cs"/>
          <w:color w:val="000000" w:themeColor="text1"/>
          <w:sz w:val="28"/>
          <w:szCs w:val="28"/>
          <w:rtl/>
        </w:rPr>
        <w:t>הקיים אין באפשרות הישוב לממן שיפוץ מועדון החברים.</w:t>
      </w:r>
    </w:p>
    <w:p w:rsidR="003E6BD2" w:rsidRDefault="003E6BD2" w:rsidP="00705D61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זאב י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>י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פגש עם לילך בכדי 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לבחון דרכים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לגייס כספים או להסתדר עם 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>הקיים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025A34" w:rsidRDefault="00705D61" w:rsidP="00025A34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מבנה </w:t>
      </w:r>
      <w:r w:rsidR="00025A34">
        <w:rPr>
          <w:rFonts w:ascii="Arial" w:hAnsi="Arial" w:cs="Arial" w:hint="cs"/>
          <w:color w:val="000000" w:themeColor="text1"/>
          <w:sz w:val="28"/>
          <w:szCs w:val="28"/>
          <w:rtl/>
        </w:rPr>
        <w:t>בנייך בונייך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באזור התעשייה</w:t>
      </w:r>
      <w:r w:rsidR="00025A3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025A34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025A3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אביבה יצאה מהדיון</w:t>
      </w:r>
    </w:p>
    <w:p w:rsidR="00025A34" w:rsidRDefault="003E6BD2" w:rsidP="003E6BD2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זאב 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מסר עדכון לגבי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ניה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>ו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ל מ</w:t>
      </w:r>
      <w:r w:rsidR="00705D61">
        <w:rPr>
          <w:rFonts w:ascii="Arial" w:hAnsi="Arial" w:cs="Arial" w:hint="cs"/>
          <w:color w:val="000000" w:themeColor="text1"/>
          <w:sz w:val="28"/>
          <w:szCs w:val="28"/>
          <w:rtl/>
        </w:rPr>
        <w:t>ו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"מ עם מירי דנציגר בנוגע לפתיחת סטודיו במבנה בנייך בונייך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והתקבלו ההחלטות הבאות:</w:t>
      </w:r>
    </w:p>
    <w:p w:rsidR="003E6BD2" w:rsidRDefault="00105311" w:rsidP="00105311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היישוב יציע ל</w:t>
      </w:r>
      <w:r w:rsidR="003E6BD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מירי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לשכור שטח של</w:t>
      </w:r>
      <w:r w:rsidR="003E6BD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120 מ"ר ואת הגלריה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הבנויה במקום</w:t>
      </w:r>
      <w:r w:rsidR="003E6BD2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3E6BD2" w:rsidRDefault="003E6BD2" w:rsidP="00105311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מחיר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השכירות החודשי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יהיה 25 ₪ למ"ר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, שיפוץ המבנה יהיה באחריות השוכרים כאשר </w:t>
      </w:r>
      <w:r w:rsidR="00105311">
        <w:rPr>
          <w:rFonts w:ascii="Arial" w:hAnsi="Arial" w:cs="Arial" w:hint="cs"/>
          <w:color w:val="000000" w:themeColor="text1"/>
          <w:sz w:val="28"/>
          <w:szCs w:val="28"/>
          <w:rtl/>
        </w:rPr>
        <w:t>היישוב ישתתף בהוצאות השיפוץ דרך הפחתת דמי השכירות לתקופה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105311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מוגבלת. </w:t>
      </w:r>
    </w:p>
    <w:p w:rsidR="0063328C" w:rsidRDefault="00646DA6" w:rsidP="0063328C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כחלק מההסכם תינתן אפשרות ליישוב לקבל שעות שימוש במבנה תמורת הפחתה נוספת בדמי השכירות.</w:t>
      </w:r>
    </w:p>
    <w:p w:rsidR="0063328C" w:rsidRDefault="0063328C" w:rsidP="00646DA6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בעניין הגלריה הוחלט: 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>כיוון שהגלריה אינה בנויה באופן תקני יש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להרוס או לשפץ עם אישור של מהנדס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במידה והשוכרים יחליטו לשפץ,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ב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>-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5 שנים הראשונות לא יגבה תשלום 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שכירות עבור הגלריה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וב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5 שנים הבאות יגב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>ו דמי שכירות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של 50% מתוך 25 ₪</w:t>
      </w:r>
      <w:r w:rsidR="00646DA6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למ"ר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63328C" w:rsidRDefault="00646DA6" w:rsidP="00646DA6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לאחר סיכום התנאים </w:t>
      </w:r>
      <w:r w:rsidR="0063328C">
        <w:rPr>
          <w:rFonts w:ascii="Arial" w:hAnsi="Arial" w:cs="Arial" w:hint="cs"/>
          <w:color w:val="000000" w:themeColor="text1"/>
          <w:sz w:val="28"/>
          <w:szCs w:val="28"/>
          <w:rtl/>
        </w:rPr>
        <w:t>י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י</w:t>
      </w:r>
      <w:r w:rsidR="0063328C">
        <w:rPr>
          <w:rFonts w:ascii="Arial" w:hAnsi="Arial" w:cs="Arial" w:hint="cs"/>
          <w:color w:val="000000" w:themeColor="text1"/>
          <w:sz w:val="28"/>
          <w:szCs w:val="28"/>
          <w:rtl/>
        </w:rPr>
        <w:t>חתם חוזה מסודר עם מירי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  <w:r w:rsidR="0063328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</w:p>
    <w:p w:rsidR="0063328C" w:rsidRDefault="0063328C" w:rsidP="0063328C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העלאת שכ"ד לעסקים</w:t>
      </w:r>
    </w:p>
    <w:p w:rsidR="0063328C" w:rsidRDefault="0063328C" w:rsidP="0063328C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הוחלט: לעלות את מחיר שכ"ד ל 25 ₪ למ"ר לעסקים חדשים.</w:t>
      </w:r>
    </w:p>
    <w:p w:rsidR="0063328C" w:rsidRDefault="007471A7" w:rsidP="0063328C">
      <w:pPr>
        <w:pStyle w:val="a3"/>
        <w:numPr>
          <w:ilvl w:val="0"/>
          <w:numId w:val="15"/>
        </w:numPr>
        <w:bidi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דיווח שוטף</w:t>
      </w:r>
    </w:p>
    <w:p w:rsidR="007471A7" w:rsidRDefault="007471A7" w:rsidP="007471A7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רשם האגודות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התקבלה פניה מרשם האגודות בנוגע להתנהלות הישוב לאחרונה, הוועד בקשר עם הרשם ועם המועצה בעניין.</w:t>
      </w:r>
    </w:p>
    <w:p w:rsidR="00AD3B4E" w:rsidRDefault="007471A7" w:rsidP="008D2E77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שת"פ </w:t>
      </w:r>
      <w:r w:rsidR="00A13131">
        <w:rPr>
          <w:rFonts w:ascii="Arial" w:hAnsi="Arial" w:cs="Arial" w:hint="cs"/>
          <w:color w:val="000000" w:themeColor="text1"/>
          <w:sz w:val="28"/>
          <w:szCs w:val="28"/>
          <w:rtl/>
        </w:rPr>
        <w:t>בין היישוב ל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מועצה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הוחלט לזמן באופן קבוע את משה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סוויל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לישיבות רלוונטיות של ו</w:t>
      </w:r>
      <w:r w:rsidR="008D2E77">
        <w:rPr>
          <w:rFonts w:ascii="Arial" w:hAnsi="Arial" w:cs="Arial" w:hint="cs"/>
          <w:color w:val="000000" w:themeColor="text1"/>
          <w:sz w:val="28"/>
          <w:szCs w:val="28"/>
          <w:rtl/>
        </w:rPr>
        <w:t>ועד ההנהלה.</w:t>
      </w:r>
    </w:p>
    <w:p w:rsidR="00B70761" w:rsidRDefault="00B70761" w:rsidP="002E7BF4">
      <w:pPr>
        <w:jc w:val="right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רשמה: אתי</w:t>
      </w:r>
    </w:p>
    <w:p w:rsidR="00E34EE7" w:rsidRDefault="00E34EE7" w:rsidP="004541E3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E34EE7" w:rsidRDefault="00E34EE7" w:rsidP="004541E3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E34EE7" w:rsidRDefault="00E34EE7" w:rsidP="004541E3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</w:t>
      </w:r>
    </w:p>
    <w:p w:rsidR="00362AC1" w:rsidRPr="007804B0" w:rsidRDefault="00362AC1" w:rsidP="00B9463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5B378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89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14AD"/>
    <w:multiLevelType w:val="hybridMultilevel"/>
    <w:tmpl w:val="C3F2A7D4"/>
    <w:lvl w:ilvl="0" w:tplc="521C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F3"/>
    <w:multiLevelType w:val="hybridMultilevel"/>
    <w:tmpl w:val="72E2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01A9F"/>
    <w:multiLevelType w:val="hybridMultilevel"/>
    <w:tmpl w:val="277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62B62"/>
    <w:multiLevelType w:val="hybridMultilevel"/>
    <w:tmpl w:val="7D5A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3691"/>
    <w:multiLevelType w:val="hybridMultilevel"/>
    <w:tmpl w:val="BFF0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C3973"/>
    <w:multiLevelType w:val="hybridMultilevel"/>
    <w:tmpl w:val="FE9E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62AC1"/>
    <w:rsid w:val="00015BBE"/>
    <w:rsid w:val="00025A34"/>
    <w:rsid w:val="00073447"/>
    <w:rsid w:val="000A3F31"/>
    <w:rsid w:val="000B2FF3"/>
    <w:rsid w:val="000B616B"/>
    <w:rsid w:val="000D2A46"/>
    <w:rsid w:val="000D4281"/>
    <w:rsid w:val="000E6430"/>
    <w:rsid w:val="000E7A07"/>
    <w:rsid w:val="00105311"/>
    <w:rsid w:val="00141995"/>
    <w:rsid w:val="00164C79"/>
    <w:rsid w:val="001910BA"/>
    <w:rsid w:val="0019491F"/>
    <w:rsid w:val="001B2FD6"/>
    <w:rsid w:val="001F3DA5"/>
    <w:rsid w:val="00205994"/>
    <w:rsid w:val="00213B7E"/>
    <w:rsid w:val="00243C4C"/>
    <w:rsid w:val="002448BB"/>
    <w:rsid w:val="00247CF7"/>
    <w:rsid w:val="00273FB0"/>
    <w:rsid w:val="002D3016"/>
    <w:rsid w:val="002E7BF4"/>
    <w:rsid w:val="003234A9"/>
    <w:rsid w:val="00347CC4"/>
    <w:rsid w:val="00362AC1"/>
    <w:rsid w:val="00365C63"/>
    <w:rsid w:val="003773A0"/>
    <w:rsid w:val="00394A79"/>
    <w:rsid w:val="003B6377"/>
    <w:rsid w:val="003B77E6"/>
    <w:rsid w:val="003D1286"/>
    <w:rsid w:val="003E6BD2"/>
    <w:rsid w:val="0042041F"/>
    <w:rsid w:val="004541E3"/>
    <w:rsid w:val="00477AC0"/>
    <w:rsid w:val="004B073D"/>
    <w:rsid w:val="004C6358"/>
    <w:rsid w:val="004D6003"/>
    <w:rsid w:val="005065FB"/>
    <w:rsid w:val="00535B57"/>
    <w:rsid w:val="00577BC0"/>
    <w:rsid w:val="00596136"/>
    <w:rsid w:val="005A0B64"/>
    <w:rsid w:val="005B3789"/>
    <w:rsid w:val="005D1A23"/>
    <w:rsid w:val="005F287D"/>
    <w:rsid w:val="00604A4D"/>
    <w:rsid w:val="0063328C"/>
    <w:rsid w:val="0064498C"/>
    <w:rsid w:val="00646DA6"/>
    <w:rsid w:val="0066230C"/>
    <w:rsid w:val="00673A5B"/>
    <w:rsid w:val="00677C2C"/>
    <w:rsid w:val="00705D61"/>
    <w:rsid w:val="00706490"/>
    <w:rsid w:val="007471A7"/>
    <w:rsid w:val="007779D3"/>
    <w:rsid w:val="007804B0"/>
    <w:rsid w:val="007A03B4"/>
    <w:rsid w:val="007A1B74"/>
    <w:rsid w:val="007A7CEC"/>
    <w:rsid w:val="007B4A2E"/>
    <w:rsid w:val="007B7DE1"/>
    <w:rsid w:val="007C37AE"/>
    <w:rsid w:val="00811BC7"/>
    <w:rsid w:val="008306CF"/>
    <w:rsid w:val="00844937"/>
    <w:rsid w:val="00870A68"/>
    <w:rsid w:val="0088672D"/>
    <w:rsid w:val="0089090A"/>
    <w:rsid w:val="008B7110"/>
    <w:rsid w:val="008C3F21"/>
    <w:rsid w:val="008D2E77"/>
    <w:rsid w:val="008F7C83"/>
    <w:rsid w:val="009136B2"/>
    <w:rsid w:val="00943522"/>
    <w:rsid w:val="009442DA"/>
    <w:rsid w:val="009A6C75"/>
    <w:rsid w:val="009F159F"/>
    <w:rsid w:val="009F2340"/>
    <w:rsid w:val="009F3A83"/>
    <w:rsid w:val="00A13131"/>
    <w:rsid w:val="00A1502A"/>
    <w:rsid w:val="00A211E9"/>
    <w:rsid w:val="00A4457D"/>
    <w:rsid w:val="00A46D87"/>
    <w:rsid w:val="00A775F4"/>
    <w:rsid w:val="00A824D3"/>
    <w:rsid w:val="00AD3B4E"/>
    <w:rsid w:val="00AF5600"/>
    <w:rsid w:val="00B6415D"/>
    <w:rsid w:val="00B70353"/>
    <w:rsid w:val="00B705D4"/>
    <w:rsid w:val="00B70761"/>
    <w:rsid w:val="00B94639"/>
    <w:rsid w:val="00BE0569"/>
    <w:rsid w:val="00C025FF"/>
    <w:rsid w:val="00C26C94"/>
    <w:rsid w:val="00C446F1"/>
    <w:rsid w:val="00C514C2"/>
    <w:rsid w:val="00C765F1"/>
    <w:rsid w:val="00C84D1F"/>
    <w:rsid w:val="00CA4306"/>
    <w:rsid w:val="00CB0C2C"/>
    <w:rsid w:val="00CC5B00"/>
    <w:rsid w:val="00CD5B00"/>
    <w:rsid w:val="00CF334E"/>
    <w:rsid w:val="00D067DE"/>
    <w:rsid w:val="00D10493"/>
    <w:rsid w:val="00D2029F"/>
    <w:rsid w:val="00D20B1F"/>
    <w:rsid w:val="00D22C05"/>
    <w:rsid w:val="00D74810"/>
    <w:rsid w:val="00D81149"/>
    <w:rsid w:val="00D84F4F"/>
    <w:rsid w:val="00DB68E9"/>
    <w:rsid w:val="00DC0EDD"/>
    <w:rsid w:val="00DD4620"/>
    <w:rsid w:val="00DF1046"/>
    <w:rsid w:val="00DF6EC9"/>
    <w:rsid w:val="00E34EE7"/>
    <w:rsid w:val="00E36E6E"/>
    <w:rsid w:val="00E946E6"/>
    <w:rsid w:val="00EA4A43"/>
    <w:rsid w:val="00F31558"/>
    <w:rsid w:val="00F35EC6"/>
    <w:rsid w:val="00F44EF1"/>
    <w:rsid w:val="00F65AC9"/>
    <w:rsid w:val="00F705F9"/>
    <w:rsid w:val="00F72356"/>
    <w:rsid w:val="00F84BAD"/>
    <w:rsid w:val="00F87748"/>
    <w:rsid w:val="00F971D4"/>
    <w:rsid w:val="00FB2C5D"/>
    <w:rsid w:val="00FB7D5A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8">
    <w:name w:val="Table Grid"/>
    <w:basedOn w:val="a1"/>
    <w:uiPriority w:val="59"/>
    <w:rsid w:val="007B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8">
    <w:name w:val="Table Grid"/>
    <w:basedOn w:val="a1"/>
    <w:uiPriority w:val="59"/>
    <w:rsid w:val="007B4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2</cp:revision>
  <cp:lastPrinted>2015-02-19T13:36:00Z</cp:lastPrinted>
  <dcterms:created xsi:type="dcterms:W3CDTF">2015-07-19T08:23:00Z</dcterms:created>
  <dcterms:modified xsi:type="dcterms:W3CDTF">2015-07-19T08:23:00Z</dcterms:modified>
</cp:coreProperties>
</file>