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BE" w:rsidRDefault="00751A3D" w:rsidP="0053602F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פרוטוקול וועדת ביקורת מס' 24    25/3/15</w:t>
      </w:r>
      <w:r w:rsidR="0053602F" w:rsidRPr="0053602F">
        <w:rPr>
          <w:rFonts w:cs="Arial"/>
          <w:noProof/>
          <w:sz w:val="40"/>
          <w:szCs w:val="40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-608162</wp:posOffset>
            </wp:positionH>
            <wp:positionV relativeFrom="paragraph">
              <wp:posOffset>-336430</wp:posOffset>
            </wp:positionV>
            <wp:extent cx="974785" cy="974785"/>
            <wp:effectExtent l="0" t="0" r="0" b="0"/>
            <wp:wrapSquare wrapText="bothSides"/>
            <wp:docPr id="1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1A3D" w:rsidRDefault="00751A3D">
      <w:pPr>
        <w:rPr>
          <w:sz w:val="24"/>
          <w:szCs w:val="24"/>
          <w:rtl/>
        </w:rPr>
      </w:pPr>
    </w:p>
    <w:p w:rsidR="00751A3D" w:rsidRDefault="00751A3D" w:rsidP="00751A3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הפרוטוקול שלהלן הוא בעיקר סיכום פגישות של נציגי הוועדה עם וועד מנהל ב16/3/15 ועם מ"מ המזכיר:אתי מלכה ב-18/3/15 והערכות להמשך.</w:t>
      </w:r>
    </w:p>
    <w:p w:rsidR="00751A3D" w:rsidRDefault="00751A3D" w:rsidP="00751A3D">
      <w:pPr>
        <w:rPr>
          <w:sz w:val="24"/>
          <w:szCs w:val="24"/>
          <w:rtl/>
        </w:rPr>
      </w:pPr>
      <w:r w:rsidRPr="003E0B0C">
        <w:rPr>
          <w:rFonts w:hint="cs"/>
          <w:sz w:val="28"/>
          <w:szCs w:val="28"/>
          <w:rtl/>
        </w:rPr>
        <w:t>*פגישה עם וועד מנהל:</w:t>
      </w:r>
      <w:r>
        <w:rPr>
          <w:rFonts w:hint="cs"/>
          <w:sz w:val="24"/>
          <w:szCs w:val="24"/>
          <w:u w:val="single"/>
          <w:rtl/>
        </w:rPr>
        <w:t>נושא תקציב:</w:t>
      </w:r>
      <w:r>
        <w:rPr>
          <w:rFonts w:hint="cs"/>
          <w:sz w:val="24"/>
          <w:szCs w:val="24"/>
          <w:rtl/>
        </w:rPr>
        <w:t xml:space="preserve"> הוועדה העלתה את נושא ההצבעה באסיפה השנתית בה הוחלט שבתקופת הביניים עד שיעבור תקציב חדש יש להתנהל ע"פ תקציב 2014 פחות 15% למעט משכורות העובדים.</w:t>
      </w:r>
    </w:p>
    <w:p w:rsidR="00751A3D" w:rsidRDefault="00751A3D" w:rsidP="00751A3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המליצה לא להוציא כספים מכספי הפיתוח לדברים חדשים למעט תשלום לרו"ח חיצוני שיסדר ויבנה ליישוב תקציב ראוי.</w:t>
      </w:r>
    </w:p>
    <w:p w:rsidR="00751A3D" w:rsidRDefault="00751A3D" w:rsidP="00751A3D">
      <w:pPr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מיים</w:t>
      </w:r>
      <w:proofErr w:type="spellEnd"/>
      <w:r>
        <w:rPr>
          <w:rFonts w:hint="cs"/>
          <w:sz w:val="24"/>
          <w:szCs w:val="24"/>
          <w:rtl/>
        </w:rPr>
        <w:t xml:space="preserve">-כנ"ל הוועדה המליצה לעצור קניית שעוני מים ממוחשבים חדשים ליישוב במיוחד שאין שום ידיעה ברורה וודאות ששעונים אלו יחסכו כסף ליישוב.   </w:t>
      </w:r>
    </w:p>
    <w:p w:rsidR="003E0B0C" w:rsidRDefault="003E0B0C" w:rsidP="004C77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u w:val="single"/>
          <w:rtl/>
        </w:rPr>
        <w:t>מזכיר:</w:t>
      </w:r>
      <w:r>
        <w:rPr>
          <w:rFonts w:hint="cs"/>
          <w:sz w:val="24"/>
          <w:szCs w:val="24"/>
          <w:rtl/>
        </w:rPr>
        <w:t xml:space="preserve"> הוועדה עודכנה שהוגשו 24 קו"ח מתוכם הוזמנו 4 לר</w:t>
      </w:r>
      <w:r w:rsidR="004C777C">
        <w:rPr>
          <w:rFonts w:hint="cs"/>
          <w:sz w:val="24"/>
          <w:szCs w:val="24"/>
          <w:rtl/>
        </w:rPr>
        <w:t>א</w:t>
      </w:r>
      <w:r>
        <w:rPr>
          <w:rFonts w:hint="cs"/>
          <w:sz w:val="24"/>
          <w:szCs w:val="24"/>
          <w:rtl/>
        </w:rPr>
        <w:t>יונות.יהיה כנראה סבב נוסף.</w:t>
      </w:r>
    </w:p>
    <w:p w:rsidR="003E0B0C" w:rsidRPr="003E0B0C" w:rsidRDefault="003E0B0C" w:rsidP="004C77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u w:val="single"/>
          <w:rtl/>
        </w:rPr>
        <w:t>רב-</w:t>
      </w:r>
      <w:r>
        <w:rPr>
          <w:rFonts w:hint="cs"/>
          <w:sz w:val="24"/>
          <w:szCs w:val="24"/>
          <w:rtl/>
        </w:rPr>
        <w:t>בודקים את הנושא גם מול התקציב.</w:t>
      </w:r>
      <w:r w:rsidR="004C777C">
        <w:rPr>
          <w:rFonts w:hint="cs"/>
          <w:sz w:val="24"/>
          <w:szCs w:val="24"/>
          <w:u w:val="single"/>
          <w:rtl/>
        </w:rPr>
        <w:t xml:space="preserve">                                                                מ</w:t>
      </w:r>
      <w:r>
        <w:rPr>
          <w:rFonts w:hint="cs"/>
          <w:sz w:val="24"/>
          <w:szCs w:val="24"/>
          <w:u w:val="single"/>
          <w:rtl/>
        </w:rPr>
        <w:t>בואות:</w:t>
      </w:r>
      <w:r>
        <w:rPr>
          <w:rFonts w:hint="cs"/>
          <w:sz w:val="24"/>
          <w:szCs w:val="24"/>
          <w:rtl/>
        </w:rPr>
        <w:t xml:space="preserve"> לאור דרישת וועדת ביקורת, וועד מנהל התחייב להוציא דף עדכון לתושבים בעיקר בנושא הדמי כניסה.1-לגבי ההנחה של 47500 ₪ שניתנה לכלל התושבים. 2-מי שלא ישלם עד תאריך שהוועד ייקבע יישא בתוצאות גם במידה והדמי כניסה יעלו יותר מ60000 ₪    </w:t>
      </w:r>
    </w:p>
    <w:p w:rsidR="003E0B0C" w:rsidRDefault="003E0B0C" w:rsidP="003E0B0C">
      <w:pPr>
        <w:rPr>
          <w:sz w:val="24"/>
          <w:szCs w:val="24"/>
          <w:rtl/>
        </w:rPr>
      </w:pPr>
      <w:r>
        <w:rPr>
          <w:rFonts w:hint="cs"/>
          <w:sz w:val="28"/>
          <w:szCs w:val="28"/>
          <w:rtl/>
        </w:rPr>
        <w:t>פגישה עם מ"מ המזכיר אתי מלכה:</w:t>
      </w:r>
      <w:r>
        <w:rPr>
          <w:rFonts w:hint="cs"/>
          <w:sz w:val="24"/>
          <w:szCs w:val="24"/>
          <w:rtl/>
        </w:rPr>
        <w:t xml:space="preserve">בפגישה עלה נושא הטיפול בתקציב השוטף+פיתוח הוועדה ביקשה בתוקף להפסיק לחלוטין להעביר כספים מתקציב הפיתוח לשוטף </w:t>
      </w:r>
      <w:r w:rsidR="004C777C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היו התוצאות אשר יהיו.באותו עניין הוועדה ביקשה להעביר כספים המיועדים למבני ציבור לכספי הפיתוח,אליו הם מיועדים מלכתחילה.</w:t>
      </w:r>
    </w:p>
    <w:p w:rsidR="00211791" w:rsidRDefault="003E0B0C" w:rsidP="0021179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בנוסף לאתי יש עוד 2 מחלקות גדולות העובדות יחסית באופן אוטונומי עם </w:t>
      </w:r>
      <w:proofErr w:type="spellStart"/>
      <w:r>
        <w:rPr>
          <w:rFonts w:hint="cs"/>
          <w:sz w:val="24"/>
          <w:szCs w:val="24"/>
          <w:rtl/>
        </w:rPr>
        <w:t>אקסלים</w:t>
      </w:r>
      <w:proofErr w:type="spellEnd"/>
      <w:r>
        <w:rPr>
          <w:rFonts w:hint="cs"/>
          <w:sz w:val="24"/>
          <w:szCs w:val="24"/>
          <w:rtl/>
        </w:rPr>
        <w:t xml:space="preserve"> משלהם,</w:t>
      </w:r>
      <w:r w:rsidR="00211791">
        <w:rPr>
          <w:rFonts w:hint="cs"/>
          <w:sz w:val="24"/>
          <w:szCs w:val="24"/>
          <w:rtl/>
        </w:rPr>
        <w:t xml:space="preserve">מדובר במחלקת קהילה ובמחלקת תרבות. </w:t>
      </w:r>
      <w:proofErr w:type="spellStart"/>
      <w:r>
        <w:rPr>
          <w:rFonts w:hint="cs"/>
          <w:sz w:val="24"/>
          <w:szCs w:val="24"/>
          <w:rtl/>
        </w:rPr>
        <w:t>לצערינו</w:t>
      </w:r>
      <w:proofErr w:type="spellEnd"/>
      <w:r>
        <w:rPr>
          <w:rFonts w:hint="cs"/>
          <w:sz w:val="24"/>
          <w:szCs w:val="24"/>
          <w:rtl/>
        </w:rPr>
        <w:t xml:space="preserve"> במצב שנוצר מחלקות אלו עובדות יחסית באופן לא מפוקח-מסיבות שונות אתי לא מפקחת עליהם. </w:t>
      </w:r>
      <w:r w:rsidR="00211791">
        <w:rPr>
          <w:rFonts w:hint="cs"/>
          <w:sz w:val="24"/>
          <w:szCs w:val="24"/>
          <w:rtl/>
        </w:rPr>
        <w:t>נגה קופר עובדת ללא אקסל אלא ע"פ פרויקטים.  הוועדה הבינה מאתי שנכון להיום עקב חשבון תקציב הפיתוח המדולדל אין אפשרות ולכן גם אין חשיבה לקנות מוני מים אלקטרוניים.</w:t>
      </w:r>
    </w:p>
    <w:p w:rsidR="00211791" w:rsidRDefault="00211791" w:rsidP="0021179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לקחה על עצמה לעקוב שאכן כך נעשה.</w:t>
      </w:r>
    </w:p>
    <w:p w:rsidR="00211791" w:rsidRDefault="00211791" w:rsidP="0021179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ישבה גם עם רותי בנושא ועל פניו המצב בשני החשבונות:שוטף+פיתוח הוא בכי-רע.</w:t>
      </w:r>
    </w:p>
    <w:p w:rsidR="00211791" w:rsidRDefault="00211791" w:rsidP="004C77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כמו"כ התברר שרותי היא זו שמתנהלת מול קורא המים(אלכס)!!!.</w:t>
      </w:r>
    </w:p>
    <w:p w:rsidR="00211791" w:rsidRDefault="00211791" w:rsidP="004C777C">
      <w:pPr>
        <w:rPr>
          <w:sz w:val="24"/>
          <w:szCs w:val="24"/>
          <w:rtl/>
        </w:rPr>
      </w:pPr>
      <w:r w:rsidRPr="004C777C">
        <w:rPr>
          <w:rFonts w:hint="cs"/>
          <w:sz w:val="24"/>
          <w:szCs w:val="24"/>
          <w:u w:val="single"/>
          <w:rtl/>
        </w:rPr>
        <w:t>החלטות הוועדה:</w:t>
      </w:r>
      <w:r>
        <w:rPr>
          <w:rFonts w:hint="cs"/>
          <w:sz w:val="24"/>
          <w:szCs w:val="24"/>
          <w:rtl/>
        </w:rPr>
        <w:t>הוועדה תנסה לבדוק האם יש חוות-דעת מוסמכת שמעבר לשעוני מים אלקטרוניים אכן משתלם כלכלית.</w:t>
      </w:r>
    </w:p>
    <w:p w:rsidR="00211791" w:rsidRDefault="00211791" w:rsidP="004C77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הוועדה </w:t>
      </w:r>
      <w:r w:rsidR="004C777C">
        <w:rPr>
          <w:rFonts w:hint="cs"/>
          <w:sz w:val="24"/>
          <w:szCs w:val="24"/>
          <w:rtl/>
        </w:rPr>
        <w:t>דווחה</w:t>
      </w:r>
      <w:r>
        <w:rPr>
          <w:rFonts w:hint="cs"/>
          <w:sz w:val="24"/>
          <w:szCs w:val="24"/>
          <w:rtl/>
        </w:rPr>
        <w:t xml:space="preserve"> שעושים הפעם קריאות מים מלאות לכל מוני המים-הוועדה תבדוק את תוצאות הקריאות ותבחן האם אכן נושא המים התאזן(עוד בטרם המעבר לשעונים אלקטרוניים)</w:t>
      </w:r>
    </w:p>
    <w:p w:rsidR="00D808E9" w:rsidRDefault="00211791" w:rsidP="004C777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 xml:space="preserve">הוועדה תבדוק א.שמעתה כספים </w:t>
      </w:r>
      <w:proofErr w:type="spellStart"/>
      <w:r>
        <w:rPr>
          <w:rFonts w:hint="cs"/>
          <w:sz w:val="24"/>
          <w:szCs w:val="24"/>
          <w:rtl/>
        </w:rPr>
        <w:t>שנ</w:t>
      </w:r>
      <w:r w:rsidR="004C777C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גבים</w:t>
      </w:r>
      <w:proofErr w:type="spellEnd"/>
      <w:r>
        <w:rPr>
          <w:rFonts w:hint="cs"/>
          <w:sz w:val="24"/>
          <w:szCs w:val="24"/>
          <w:rtl/>
        </w:rPr>
        <w:t xml:space="preserve"> עבור מבני ציבור אכן מנותבים לתקציב הפיתוח.                            ב.כמה חודשים כספים אלו עברו דה </w:t>
      </w:r>
      <w:proofErr w:type="spellStart"/>
      <w:r>
        <w:rPr>
          <w:rFonts w:hint="cs"/>
          <w:sz w:val="24"/>
          <w:szCs w:val="24"/>
          <w:rtl/>
        </w:rPr>
        <w:t>פקטו</w:t>
      </w:r>
      <w:proofErr w:type="spellEnd"/>
      <w:r>
        <w:rPr>
          <w:rFonts w:hint="cs"/>
          <w:sz w:val="24"/>
          <w:szCs w:val="24"/>
          <w:rtl/>
        </w:rPr>
        <w:t xml:space="preserve"> לתקציב השוטף.ובמילים אחרות:כמה כסף "חייב" תקציב השוטף לפיתוח בגין סעיף זה.</w:t>
      </w:r>
    </w:p>
    <w:p w:rsidR="00D808E9" w:rsidRDefault="00D808E9" w:rsidP="0021179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הוועדה תפנה ותקדם פגישה עם יוסי בן </w:t>
      </w:r>
      <w:proofErr w:type="spellStart"/>
      <w:r>
        <w:rPr>
          <w:rFonts w:hint="cs"/>
          <w:sz w:val="24"/>
          <w:szCs w:val="24"/>
          <w:rtl/>
        </w:rPr>
        <w:t>חמו</w:t>
      </w:r>
      <w:proofErr w:type="spellEnd"/>
      <w:r>
        <w:rPr>
          <w:rFonts w:hint="cs"/>
          <w:sz w:val="24"/>
          <w:szCs w:val="24"/>
          <w:rtl/>
        </w:rPr>
        <w:t xml:space="preserve"> מרשם האגודות.</w:t>
      </w:r>
    </w:p>
    <w:p w:rsidR="00D808E9" w:rsidRDefault="00D808E9" w:rsidP="0021179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תבחן את החוזה מול התושבים בשכונת עלות השחר.</w:t>
      </w:r>
    </w:p>
    <w:p w:rsidR="008E799D" w:rsidRDefault="008E799D" w:rsidP="00D808E9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רשם:עודד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</w:p>
    <w:p w:rsidR="008E799D" w:rsidRDefault="008E799D" w:rsidP="00D808E9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נוכחים:עודד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           אייל כליל החורש                                                                                                 אוריה גזית.</w:t>
      </w:r>
    </w:p>
    <w:p w:rsidR="00751A3D" w:rsidRPr="003E0B0C" w:rsidRDefault="008E799D" w:rsidP="008E799D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תפוצה:תיק וועדת ביקורת                                                                                                                                                                                                                                                       אתר היישוב</w:t>
      </w:r>
      <w:r w:rsidR="00211791">
        <w:rPr>
          <w:rFonts w:hint="cs"/>
          <w:sz w:val="24"/>
          <w:szCs w:val="24"/>
          <w:rtl/>
        </w:rPr>
        <w:t xml:space="preserve">  </w:t>
      </w:r>
      <w:r w:rsidR="003E0B0C">
        <w:rPr>
          <w:rFonts w:hint="cs"/>
          <w:sz w:val="24"/>
          <w:szCs w:val="24"/>
          <w:rtl/>
        </w:rPr>
        <w:t xml:space="preserve">  </w:t>
      </w:r>
    </w:p>
    <w:sectPr w:rsidR="00751A3D" w:rsidRPr="003E0B0C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51A3D"/>
    <w:rsid w:val="00211791"/>
    <w:rsid w:val="003E0B0C"/>
    <w:rsid w:val="004C777C"/>
    <w:rsid w:val="0053602F"/>
    <w:rsid w:val="006F021F"/>
    <w:rsid w:val="00751A3D"/>
    <w:rsid w:val="008E799D"/>
    <w:rsid w:val="00A16DBE"/>
    <w:rsid w:val="00A65B22"/>
    <w:rsid w:val="00D808E9"/>
    <w:rsid w:val="00E14255"/>
    <w:rsid w:val="00FB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ברטלר</cp:lastModifiedBy>
  <cp:revision>4</cp:revision>
  <dcterms:created xsi:type="dcterms:W3CDTF">2015-06-29T13:12:00Z</dcterms:created>
  <dcterms:modified xsi:type="dcterms:W3CDTF">2015-06-30T17:03:00Z</dcterms:modified>
</cp:coreProperties>
</file>