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071" w:rsidRDefault="00510071" w:rsidP="00B2764F">
      <w:pPr>
        <w:jc w:val="right"/>
        <w:rPr>
          <w:rtl/>
        </w:rPr>
      </w:pPr>
      <w:r>
        <w:rPr>
          <w:rFonts w:hint="cs"/>
          <w:rtl/>
        </w:rPr>
        <w:t>13.6.16</w:t>
      </w:r>
    </w:p>
    <w:p w:rsidR="00510071" w:rsidRDefault="00510071" w:rsidP="00C05EF3">
      <w:pPr>
        <w:jc w:val="center"/>
        <w:rPr>
          <w:rtl/>
        </w:rPr>
      </w:pPr>
      <w:r>
        <w:rPr>
          <w:rStyle w:val="a5"/>
          <w:rtl/>
        </w:rPr>
        <w:footnoteReference w:id="1"/>
      </w:r>
      <w:r w:rsidRPr="00C05EF3">
        <w:rPr>
          <w:rFonts w:hint="cs"/>
          <w:u w:val="single"/>
          <w:rtl/>
        </w:rPr>
        <w:t>פרוטוקול ועדת ביקורת</w:t>
      </w:r>
      <w:r w:rsidR="00B2764F" w:rsidRPr="00C05EF3">
        <w:rPr>
          <w:rFonts w:hint="cs"/>
          <w:u w:val="single"/>
          <w:rtl/>
        </w:rPr>
        <w:t xml:space="preserve"> מס 3</w:t>
      </w:r>
    </w:p>
    <w:p w:rsidR="006B4DC5" w:rsidRPr="006B4DC5" w:rsidRDefault="006B4DC5">
      <w:pPr>
        <w:rPr>
          <w:b/>
          <w:bCs/>
          <w:rtl/>
        </w:rPr>
      </w:pPr>
      <w:r w:rsidRPr="006B4DC5">
        <w:rPr>
          <w:rFonts w:hint="cs"/>
          <w:b/>
          <w:bCs/>
          <w:rtl/>
        </w:rPr>
        <w:t xml:space="preserve">פרסום פרוטוקולים </w:t>
      </w:r>
    </w:p>
    <w:p w:rsidR="00510071" w:rsidRDefault="00510071">
      <w:pPr>
        <w:rPr>
          <w:rtl/>
        </w:rPr>
      </w:pPr>
      <w:r>
        <w:rPr>
          <w:rFonts w:hint="cs"/>
          <w:rtl/>
        </w:rPr>
        <w:t>יש להקפיד לפרסם פרוטוקול כפי הנדרש בתקנון (לפחות אחת לחודשיים)</w:t>
      </w:r>
    </w:p>
    <w:p w:rsidR="006B4DC5" w:rsidRPr="006B4DC5" w:rsidRDefault="00510071">
      <w:pPr>
        <w:rPr>
          <w:b/>
          <w:bCs/>
          <w:rtl/>
        </w:rPr>
      </w:pPr>
      <w:r w:rsidRPr="006B4DC5">
        <w:rPr>
          <w:rFonts w:hint="cs"/>
          <w:b/>
          <w:bCs/>
          <w:rtl/>
        </w:rPr>
        <w:t xml:space="preserve">חוב ישיבה  </w:t>
      </w:r>
    </w:p>
    <w:p w:rsidR="006B4DC5" w:rsidRDefault="00510071">
      <w:pPr>
        <w:rPr>
          <w:rtl/>
        </w:rPr>
      </w:pPr>
      <w:r>
        <w:rPr>
          <w:rFonts w:hint="cs"/>
          <w:rtl/>
        </w:rPr>
        <w:t xml:space="preserve">לשמחתנו התקיימה פגישת גישור בתאריך 14.6.16 בין נציג הישיבה מר אוריה גזית ומזכיר הישוב מר אליעזר בן עטר בנוכחותו של סגן ראש המועצה מר משה </w:t>
      </w:r>
      <w:proofErr w:type="spellStart"/>
      <w:r>
        <w:rPr>
          <w:rFonts w:hint="cs"/>
          <w:rtl/>
        </w:rPr>
        <w:t>סוויל</w:t>
      </w:r>
      <w:proofErr w:type="spellEnd"/>
      <w:r>
        <w:rPr>
          <w:rFonts w:hint="cs"/>
          <w:rtl/>
        </w:rPr>
        <w:t xml:space="preserve">. </w:t>
      </w:r>
    </w:p>
    <w:p w:rsidR="00510071" w:rsidRDefault="00510071">
      <w:pPr>
        <w:rPr>
          <w:rtl/>
        </w:rPr>
      </w:pPr>
      <w:r>
        <w:rPr>
          <w:rFonts w:hint="cs"/>
          <w:rtl/>
        </w:rPr>
        <w:t>ועדת ביקורת רואה במפגש זה צעד נכון ומברכת את הצדדים על תחילתו של תהליך בירור עמדות הצדדים. למותר לציין כי ועדת ביקורת תמשיך במאמציה ל</w:t>
      </w:r>
      <w:r w:rsidR="006B4DC5">
        <w:rPr>
          <w:rFonts w:hint="cs"/>
          <w:rtl/>
        </w:rPr>
        <w:t>חתור לקיום שיח מקדם המכבד את כל הצדדים.</w:t>
      </w:r>
    </w:p>
    <w:p w:rsidR="00510071" w:rsidRPr="006B4DC5" w:rsidRDefault="00510071">
      <w:pPr>
        <w:rPr>
          <w:b/>
          <w:bCs/>
          <w:rtl/>
        </w:rPr>
      </w:pPr>
      <w:r w:rsidRPr="006B4DC5">
        <w:rPr>
          <w:rFonts w:hint="cs"/>
          <w:b/>
          <w:bCs/>
          <w:rtl/>
        </w:rPr>
        <w:t>מכולת</w:t>
      </w:r>
    </w:p>
    <w:p w:rsidR="00510071" w:rsidRDefault="00510071">
      <w:pPr>
        <w:rPr>
          <w:rtl/>
        </w:rPr>
      </w:pPr>
      <w:r>
        <w:rPr>
          <w:rFonts w:hint="cs"/>
          <w:rtl/>
        </w:rPr>
        <w:t>עמדת נציגי ועד המנהל + המזכיר בנושא זה הינה כדלהלן:</w:t>
      </w:r>
    </w:p>
    <w:p w:rsidR="00A76984" w:rsidRDefault="00510071" w:rsidP="00510071">
      <w:pPr>
        <w:pStyle w:val="a6"/>
        <w:numPr>
          <w:ilvl w:val="0"/>
          <w:numId w:val="1"/>
        </w:numPr>
      </w:pPr>
      <w:r>
        <w:rPr>
          <w:rFonts w:hint="cs"/>
          <w:rtl/>
        </w:rPr>
        <w:t xml:space="preserve">תהליך שיפור השירות במרכול תקוע הינו תהליך </w:t>
      </w:r>
      <w:proofErr w:type="spellStart"/>
      <w:r>
        <w:rPr>
          <w:rFonts w:hint="cs"/>
          <w:rtl/>
        </w:rPr>
        <w:t>בל''מ</w:t>
      </w:r>
      <w:proofErr w:type="spellEnd"/>
      <w:r>
        <w:rPr>
          <w:rFonts w:hint="cs"/>
          <w:rtl/>
        </w:rPr>
        <w:t xml:space="preserve"> (בקשה ל</w:t>
      </w:r>
      <w:r w:rsidR="00A76984">
        <w:rPr>
          <w:rFonts w:hint="cs"/>
          <w:rtl/>
        </w:rPr>
        <w:t>הצעות מחיר) ולא מכרז!.</w:t>
      </w:r>
    </w:p>
    <w:p w:rsidR="00A76984" w:rsidRDefault="00A76984" w:rsidP="00510071">
      <w:pPr>
        <w:pStyle w:val="a6"/>
        <w:numPr>
          <w:ilvl w:val="0"/>
          <w:numId w:val="1"/>
        </w:numPr>
      </w:pPr>
      <w:r>
        <w:rPr>
          <w:rFonts w:hint="cs"/>
          <w:rtl/>
        </w:rPr>
        <w:t>הדגשת ההבדל הינה מטעמים משפטיים גרידא.</w:t>
      </w:r>
    </w:p>
    <w:p w:rsidR="00A76984" w:rsidRDefault="00A76984" w:rsidP="00510071">
      <w:pPr>
        <w:pStyle w:val="a6"/>
        <w:numPr>
          <w:ilvl w:val="0"/>
          <w:numId w:val="1"/>
        </w:numPr>
      </w:pPr>
      <w:r>
        <w:rPr>
          <w:rFonts w:hint="cs"/>
          <w:rtl/>
        </w:rPr>
        <w:t xml:space="preserve">בתהליך </w:t>
      </w:r>
      <w:proofErr w:type="spellStart"/>
      <w:r>
        <w:rPr>
          <w:rFonts w:hint="cs"/>
          <w:rtl/>
        </w:rPr>
        <w:t>הבל''מ</w:t>
      </w:r>
      <w:proofErr w:type="spellEnd"/>
      <w:r>
        <w:rPr>
          <w:rFonts w:hint="cs"/>
          <w:rtl/>
        </w:rPr>
        <w:t xml:space="preserve"> תינתן למר יעקב </w:t>
      </w:r>
      <w:proofErr w:type="spellStart"/>
      <w:r>
        <w:rPr>
          <w:rFonts w:hint="cs"/>
          <w:rtl/>
        </w:rPr>
        <w:t>עיוקי</w:t>
      </w:r>
      <w:proofErr w:type="spellEnd"/>
      <w:r>
        <w:rPr>
          <w:rFonts w:hint="cs"/>
          <w:rtl/>
        </w:rPr>
        <w:t xml:space="preserve"> העדפה.</w:t>
      </w:r>
    </w:p>
    <w:p w:rsidR="00A76984" w:rsidRDefault="00A76984" w:rsidP="00510071">
      <w:pPr>
        <w:pStyle w:val="a6"/>
        <w:numPr>
          <w:ilvl w:val="0"/>
          <w:numId w:val="1"/>
        </w:numPr>
      </w:pPr>
      <w:r>
        <w:rPr>
          <w:rFonts w:hint="cs"/>
          <w:rtl/>
        </w:rPr>
        <w:t>ועדת ביקורת תנסה לקבל חוזה ''מפעיל מרכול'' באחד היישובים בגוש עציון על מנת לערוך השוואה לצורך חוות דעת לגבי החוזה.</w:t>
      </w:r>
      <w:r w:rsidR="00C05EF3">
        <w:rPr>
          <w:rFonts w:hint="cs"/>
          <w:rtl/>
        </w:rPr>
        <w:t xml:space="preserve"> ובמידת הצורך להמליץ על ביצוע שינויים. </w:t>
      </w:r>
    </w:p>
    <w:p w:rsidR="00A76984" w:rsidRDefault="00A76984" w:rsidP="00510071">
      <w:pPr>
        <w:pStyle w:val="a6"/>
        <w:numPr>
          <w:ilvl w:val="0"/>
          <w:numId w:val="1"/>
        </w:numPr>
      </w:pPr>
      <w:r>
        <w:rPr>
          <w:rFonts w:hint="cs"/>
          <w:rtl/>
        </w:rPr>
        <w:t>נציגי ועד המנהל והמזכיר מעריכים כי המפעיל הנוכחי יקבל צו פינוי במידה ולא ישתף פעולה.</w:t>
      </w:r>
    </w:p>
    <w:p w:rsidR="00A76984" w:rsidRDefault="00A76984" w:rsidP="00A76984">
      <w:pPr>
        <w:pStyle w:val="a6"/>
        <w:ind w:left="780"/>
        <w:rPr>
          <w:rtl/>
        </w:rPr>
      </w:pPr>
      <w:r>
        <w:rPr>
          <w:rFonts w:hint="cs"/>
          <w:rtl/>
        </w:rPr>
        <w:t>לאור כל האמור להלן עמדת ועדת הביקורת בנושא זה:</w:t>
      </w:r>
    </w:p>
    <w:p w:rsidR="00A76984" w:rsidRDefault="00A76984" w:rsidP="00A76984">
      <w:pPr>
        <w:pStyle w:val="a6"/>
        <w:numPr>
          <w:ilvl w:val="0"/>
          <w:numId w:val="1"/>
        </w:numPr>
        <w:rPr>
          <w:rtl/>
        </w:rPr>
      </w:pPr>
      <w:r>
        <w:rPr>
          <w:rFonts w:hint="cs"/>
          <w:rtl/>
        </w:rPr>
        <w:t>ועדת ביקורת מסכימה כי יש מקום לשיפור השירות</w:t>
      </w:r>
    </w:p>
    <w:p w:rsidR="00510071" w:rsidRDefault="00A76984" w:rsidP="00A76984">
      <w:pPr>
        <w:pStyle w:val="a6"/>
        <w:numPr>
          <w:ilvl w:val="0"/>
          <w:numId w:val="1"/>
        </w:numPr>
      </w:pPr>
      <w:r>
        <w:rPr>
          <w:rFonts w:hint="cs"/>
          <w:rtl/>
        </w:rPr>
        <w:t>ועדת ביקורת רואה לנכון ל</w:t>
      </w:r>
      <w:r w:rsidRPr="00B2764F">
        <w:rPr>
          <w:rFonts w:hint="cs"/>
          <w:u w:val="single"/>
          <w:rtl/>
        </w:rPr>
        <w:t>התריע</w:t>
      </w:r>
      <w:r>
        <w:rPr>
          <w:rFonts w:hint="cs"/>
          <w:rtl/>
        </w:rPr>
        <w:t xml:space="preserve"> בפני הוועד מנהל והמזכיר לגבי אופן ביצוע התהליך.</w:t>
      </w:r>
    </w:p>
    <w:p w:rsidR="00C05EF3" w:rsidRDefault="00A76984" w:rsidP="00C05EF3">
      <w:pPr>
        <w:pStyle w:val="a6"/>
        <w:numPr>
          <w:ilvl w:val="0"/>
          <w:numId w:val="1"/>
        </w:numPr>
      </w:pPr>
      <w:r>
        <w:rPr>
          <w:rFonts w:hint="cs"/>
          <w:rtl/>
        </w:rPr>
        <w:t>ועדת ביקורת מדגישה את</w:t>
      </w:r>
      <w:r w:rsidR="00C05EF3">
        <w:rPr>
          <w:rFonts w:hint="cs"/>
          <w:rtl/>
        </w:rPr>
        <w:t xml:space="preserve"> הצורך בפתרון </w:t>
      </w:r>
      <w:r w:rsidR="00C05EF3" w:rsidRPr="00C05EF3">
        <w:rPr>
          <w:rFonts w:hint="cs"/>
          <w:u w:val="single"/>
          <w:rtl/>
        </w:rPr>
        <w:t>ביניים</w:t>
      </w:r>
      <w:r w:rsidR="006B4DC5">
        <w:rPr>
          <w:rFonts w:hint="cs"/>
          <w:rtl/>
        </w:rPr>
        <w:t xml:space="preserve"> </w:t>
      </w:r>
      <w:r w:rsidR="00C05EF3">
        <w:rPr>
          <w:rFonts w:hint="cs"/>
          <w:rtl/>
        </w:rPr>
        <w:t>ארוך טווח.</w:t>
      </w:r>
    </w:p>
    <w:p w:rsidR="00A76984" w:rsidRDefault="00A76984" w:rsidP="00A76984">
      <w:pPr>
        <w:pStyle w:val="a6"/>
        <w:numPr>
          <w:ilvl w:val="0"/>
          <w:numId w:val="1"/>
        </w:numPr>
      </w:pPr>
      <w:r>
        <w:rPr>
          <w:rFonts w:hint="cs"/>
          <w:rtl/>
        </w:rPr>
        <w:t>כשם שבמקרה חוב הישיבה שני הצדדים היו מוכנים להיפגש לצורך תחילתו של תהליך בירור, כן יש מקום במקרה זה לפגישה של הצדדים.</w:t>
      </w:r>
    </w:p>
    <w:p w:rsidR="00A76984" w:rsidRPr="006B4DC5" w:rsidRDefault="00A76984" w:rsidP="00A76984">
      <w:pPr>
        <w:rPr>
          <w:b/>
          <w:bCs/>
          <w:rtl/>
        </w:rPr>
      </w:pPr>
      <w:r w:rsidRPr="006B4DC5">
        <w:rPr>
          <w:rFonts w:hint="cs"/>
          <w:b/>
          <w:bCs/>
          <w:rtl/>
        </w:rPr>
        <w:t xml:space="preserve">אריאלה צים </w:t>
      </w:r>
    </w:p>
    <w:p w:rsidR="007F3A5F" w:rsidRDefault="00A76984" w:rsidP="00A76984">
      <w:pPr>
        <w:rPr>
          <w:rtl/>
        </w:rPr>
      </w:pPr>
      <w:r>
        <w:rPr>
          <w:rFonts w:hint="cs"/>
          <w:rtl/>
        </w:rPr>
        <w:t xml:space="preserve">היועץ המשפטי ביקש להסב את תשומת </w:t>
      </w:r>
      <w:r w:rsidR="007F3A5F">
        <w:rPr>
          <w:rFonts w:hint="cs"/>
          <w:rtl/>
        </w:rPr>
        <w:t>לב ועדת ביקורת</w:t>
      </w:r>
      <w:r>
        <w:rPr>
          <w:rFonts w:hint="cs"/>
          <w:rtl/>
        </w:rPr>
        <w:t xml:space="preserve"> לחשש לניגוד אינטרסים</w:t>
      </w:r>
      <w:r w:rsidR="007F3A5F">
        <w:rPr>
          <w:rFonts w:hint="cs"/>
          <w:rtl/>
        </w:rPr>
        <w:t xml:space="preserve"> במקרה של חברת ועדת הביקורת הגברת אריאלה צים.</w:t>
      </w:r>
    </w:p>
    <w:p w:rsidR="00B2764F" w:rsidRDefault="00B2764F" w:rsidP="00A76984">
      <w:pPr>
        <w:rPr>
          <w:rtl/>
        </w:rPr>
      </w:pPr>
      <w:r>
        <w:rPr>
          <w:rFonts w:hint="cs"/>
          <w:rtl/>
        </w:rPr>
        <w:t xml:space="preserve">המלצות </w:t>
      </w:r>
      <w:proofErr w:type="spellStart"/>
      <w:r>
        <w:rPr>
          <w:rFonts w:hint="cs"/>
          <w:rtl/>
        </w:rPr>
        <w:t>היועצ"מ</w:t>
      </w:r>
      <w:proofErr w:type="spellEnd"/>
      <w:r>
        <w:rPr>
          <w:rFonts w:hint="cs"/>
          <w:rtl/>
        </w:rPr>
        <w:t>:</w:t>
      </w:r>
    </w:p>
    <w:p w:rsidR="00B2764F" w:rsidRDefault="00B2764F" w:rsidP="00B2764F">
      <w:pPr>
        <w:pStyle w:val="a6"/>
        <w:numPr>
          <w:ilvl w:val="0"/>
          <w:numId w:val="2"/>
        </w:numPr>
      </w:pPr>
      <w:r>
        <w:rPr>
          <w:rFonts w:hint="cs"/>
          <w:rtl/>
        </w:rPr>
        <w:t>לבחור בין כהונתה בוועדת משילות לבין כהונתה בוועדת ביקורת.</w:t>
      </w:r>
    </w:p>
    <w:p w:rsidR="00B2764F" w:rsidRDefault="00FC145A" w:rsidP="00B2764F">
      <w:pPr>
        <w:pStyle w:val="a6"/>
        <w:numPr>
          <w:ilvl w:val="0"/>
          <w:numId w:val="2"/>
        </w:numPr>
      </w:pPr>
      <w:r>
        <w:rPr>
          <w:rFonts w:hint="cs"/>
          <w:rtl/>
        </w:rPr>
        <w:t>להימנע מהשתתפות בדיוני ועדת ביקורת</w:t>
      </w:r>
      <w:r w:rsidR="00B2764F">
        <w:rPr>
          <w:rFonts w:hint="cs"/>
          <w:rtl/>
        </w:rPr>
        <w:t xml:space="preserve"> הנוגעים לתחומי תרבות</w:t>
      </w:r>
      <w:r>
        <w:rPr>
          <w:rFonts w:hint="cs"/>
          <w:rtl/>
        </w:rPr>
        <w:t>, דואר ונהלי עבודה.</w:t>
      </w:r>
    </w:p>
    <w:p w:rsidR="00B2764F" w:rsidRDefault="00B2764F" w:rsidP="00B2764F">
      <w:pPr>
        <w:pStyle w:val="a6"/>
        <w:numPr>
          <w:ilvl w:val="0"/>
          <w:numId w:val="2"/>
        </w:numPr>
        <w:rPr>
          <w:rtl/>
        </w:rPr>
      </w:pPr>
      <w:r>
        <w:rPr>
          <w:rFonts w:hint="cs"/>
          <w:rtl/>
        </w:rPr>
        <w:t>היא אינה יכולה לשמש כחברה בוועדת תרבות המלווה  והמפקחת על עבודת רכז</w:t>
      </w:r>
      <w:r w:rsidR="00FC145A">
        <w:rPr>
          <w:rFonts w:hint="cs"/>
          <w:rtl/>
        </w:rPr>
        <w:t>ת התרבות שהינה בקרבה ראשונה.</w:t>
      </w:r>
    </w:p>
    <w:p w:rsidR="006B4DC5" w:rsidRDefault="006B4DC5" w:rsidP="00A76984">
      <w:pPr>
        <w:rPr>
          <w:rtl/>
        </w:rPr>
      </w:pPr>
    </w:p>
    <w:p w:rsidR="006B4DC5" w:rsidRDefault="006B4DC5" w:rsidP="00A76984">
      <w:pPr>
        <w:rPr>
          <w:rtl/>
        </w:rPr>
      </w:pPr>
    </w:p>
    <w:p w:rsidR="007F3A5F" w:rsidRDefault="007F3A5F" w:rsidP="00A76984">
      <w:pPr>
        <w:rPr>
          <w:rtl/>
        </w:rPr>
      </w:pPr>
      <w:r>
        <w:rPr>
          <w:rFonts w:hint="cs"/>
          <w:rtl/>
        </w:rPr>
        <w:t>עמדת נציגי ועד המנהל הינה כי על אריאלה לבחור בין התפקידים.</w:t>
      </w:r>
    </w:p>
    <w:p w:rsidR="006B4DC5" w:rsidRDefault="007F3A5F" w:rsidP="006B4DC5">
      <w:pPr>
        <w:rPr>
          <w:rtl/>
        </w:rPr>
      </w:pPr>
      <w:r>
        <w:rPr>
          <w:rFonts w:hint="cs"/>
          <w:rtl/>
        </w:rPr>
        <w:t xml:space="preserve">עמדת אריאלה בעניין זה הינה </w:t>
      </w:r>
      <w:r w:rsidR="006B4DC5">
        <w:rPr>
          <w:rFonts w:hint="cs"/>
          <w:rtl/>
        </w:rPr>
        <w:t xml:space="preserve">כדלהלן: </w:t>
      </w:r>
    </w:p>
    <w:p w:rsidR="006B4DC5" w:rsidRDefault="006B4DC5" w:rsidP="006B4DC5">
      <w:pPr>
        <w:pStyle w:val="a6"/>
        <w:numPr>
          <w:ilvl w:val="0"/>
          <w:numId w:val="3"/>
        </w:numPr>
      </w:pPr>
      <w:r>
        <w:rPr>
          <w:rFonts w:hint="cs"/>
          <w:rtl/>
        </w:rPr>
        <w:t>אין</w:t>
      </w:r>
      <w:r w:rsidR="007F3A5F">
        <w:rPr>
          <w:rFonts w:hint="cs"/>
          <w:rtl/>
        </w:rPr>
        <w:t xml:space="preserve"> </w:t>
      </w:r>
      <w:r w:rsidRPr="006B4DC5">
        <w:rPr>
          <w:rtl/>
        </w:rPr>
        <w:t>בכוונת</w:t>
      </w:r>
      <w:r w:rsidRPr="006B4DC5">
        <w:rPr>
          <w:rFonts w:hint="cs"/>
          <w:rtl/>
        </w:rPr>
        <w:t>ה</w:t>
      </w:r>
      <w:r w:rsidRPr="006B4DC5">
        <w:rPr>
          <w:rtl/>
        </w:rPr>
        <w:t xml:space="preserve"> להיות מעורבת בהחלטות בנושאי תרבות</w:t>
      </w:r>
      <w:r>
        <w:rPr>
          <w:rFonts w:hint="cs"/>
          <w:rtl/>
        </w:rPr>
        <w:t xml:space="preserve">. </w:t>
      </w:r>
    </w:p>
    <w:p w:rsidR="006B4DC5" w:rsidRDefault="006B4DC5" w:rsidP="006B4DC5">
      <w:pPr>
        <w:pStyle w:val="a6"/>
        <w:numPr>
          <w:ilvl w:val="0"/>
          <w:numId w:val="3"/>
        </w:numPr>
      </w:pPr>
      <w:r w:rsidRPr="006B4DC5">
        <w:rPr>
          <w:rtl/>
        </w:rPr>
        <w:t xml:space="preserve">וועדת תרבות (בהגדרה) אינה מפקחת על רכזת תרבות אלא רק מסייעת רעיונית וביצועית </w:t>
      </w:r>
      <w:proofErr w:type="spellStart"/>
      <w:r w:rsidRPr="006B4DC5">
        <w:rPr>
          <w:rtl/>
        </w:rPr>
        <w:t>ןלכן</w:t>
      </w:r>
      <w:proofErr w:type="spellEnd"/>
      <w:r w:rsidRPr="006B4DC5">
        <w:rPr>
          <w:rtl/>
        </w:rPr>
        <w:t xml:space="preserve"> אין מניעה </w:t>
      </w:r>
      <w:r w:rsidRPr="006B4DC5">
        <w:rPr>
          <w:rFonts w:hint="cs"/>
          <w:rtl/>
        </w:rPr>
        <w:t>להיות</w:t>
      </w:r>
      <w:r w:rsidRPr="006B4DC5">
        <w:rPr>
          <w:rtl/>
        </w:rPr>
        <w:t xml:space="preserve"> בוועדה </w:t>
      </w:r>
      <w:r w:rsidRPr="006B4DC5">
        <w:rPr>
          <w:rFonts w:hint="cs"/>
          <w:rtl/>
        </w:rPr>
        <w:t xml:space="preserve">בה היא </w:t>
      </w:r>
      <w:r w:rsidR="00DA2BF2">
        <w:rPr>
          <w:rtl/>
        </w:rPr>
        <w:t>פעילה</w:t>
      </w:r>
      <w:bookmarkStart w:id="0" w:name="_GoBack"/>
      <w:bookmarkEnd w:id="0"/>
      <w:r w:rsidRPr="006B4DC5">
        <w:rPr>
          <w:rtl/>
        </w:rPr>
        <w:t xml:space="preserve"> ברמה זו או אחרת כבר 30 שנה</w:t>
      </w:r>
      <w:r w:rsidRPr="006B4DC5">
        <w:t>.</w:t>
      </w:r>
      <w:r>
        <w:rPr>
          <w:rFonts w:hint="cs"/>
          <w:rtl/>
        </w:rPr>
        <w:t xml:space="preserve"> </w:t>
      </w:r>
    </w:p>
    <w:p w:rsidR="00B2764F" w:rsidRDefault="007F3A5F" w:rsidP="006B4DC5">
      <w:pPr>
        <w:pStyle w:val="a6"/>
        <w:numPr>
          <w:ilvl w:val="0"/>
          <w:numId w:val="3"/>
        </w:numPr>
        <w:rPr>
          <w:rtl/>
        </w:rPr>
      </w:pPr>
      <w:r>
        <w:rPr>
          <w:rFonts w:hint="cs"/>
          <w:rtl/>
        </w:rPr>
        <w:t xml:space="preserve">יחד עם זאת, היא מוכנה להיפגש עם היועץ המשפטי </w:t>
      </w:r>
      <w:r w:rsidR="00B2764F">
        <w:rPr>
          <w:rFonts w:hint="cs"/>
          <w:rtl/>
        </w:rPr>
        <w:t>(שלא ביוזמתה) לצורך בירור הנושא.</w:t>
      </w:r>
      <w:r w:rsidR="006B4DC5">
        <w:rPr>
          <w:rFonts w:hint="cs"/>
          <w:rtl/>
        </w:rPr>
        <w:t xml:space="preserve"> </w:t>
      </w:r>
    </w:p>
    <w:p w:rsidR="00A76984" w:rsidRDefault="007F3A5F" w:rsidP="00A76984">
      <w:pPr>
        <w:rPr>
          <w:rtl/>
        </w:rPr>
      </w:pPr>
      <w:r>
        <w:rPr>
          <w:rFonts w:hint="cs"/>
          <w:rtl/>
        </w:rPr>
        <w:t>שאר נציגי ועדת ביקורת ממליצים על מפגש בין אריאל</w:t>
      </w:r>
      <w:r w:rsidR="006B4DC5">
        <w:rPr>
          <w:rFonts w:hint="cs"/>
          <w:rtl/>
        </w:rPr>
        <w:t>ה ליועץ המשפטי לטובת ליבון העניין</w:t>
      </w:r>
      <w:r>
        <w:rPr>
          <w:rFonts w:hint="cs"/>
          <w:rtl/>
        </w:rPr>
        <w:t xml:space="preserve">. </w:t>
      </w:r>
      <w:r w:rsidR="00A76984">
        <w:rPr>
          <w:rFonts w:hint="cs"/>
          <w:rtl/>
        </w:rPr>
        <w:t xml:space="preserve"> </w:t>
      </w:r>
    </w:p>
    <w:p w:rsidR="006B4DC5" w:rsidRDefault="006B4DC5" w:rsidP="00A76984">
      <w:pPr>
        <w:rPr>
          <w:rtl/>
        </w:rPr>
      </w:pPr>
    </w:p>
    <w:p w:rsidR="001C09F9" w:rsidRDefault="00B2764F">
      <w:pPr>
        <w:rPr>
          <w:u w:val="single"/>
          <w:rtl/>
        </w:rPr>
      </w:pPr>
      <w:r w:rsidRPr="00B2764F">
        <w:rPr>
          <w:rFonts w:hint="cs"/>
          <w:u w:val="single"/>
          <w:rtl/>
        </w:rPr>
        <w:t>תקציב</w:t>
      </w:r>
    </w:p>
    <w:p w:rsidR="00B2764F" w:rsidRPr="00B2764F" w:rsidRDefault="00B2764F">
      <w:pPr>
        <w:rPr>
          <w:rtl/>
        </w:rPr>
      </w:pPr>
      <w:r w:rsidRPr="00B2764F">
        <w:rPr>
          <w:rFonts w:hint="cs"/>
          <w:rtl/>
        </w:rPr>
        <w:t>חברי וועדת ביקורת קבלו לידיהם את ה</w:t>
      </w:r>
      <w:r>
        <w:rPr>
          <w:rFonts w:hint="cs"/>
          <w:rtl/>
        </w:rPr>
        <w:t>הצעה ל</w:t>
      </w:r>
      <w:r w:rsidRPr="00B2764F">
        <w:rPr>
          <w:rFonts w:hint="cs"/>
          <w:rtl/>
        </w:rPr>
        <w:t>תקציב לשנת 2016</w:t>
      </w:r>
    </w:p>
    <w:p w:rsidR="00B2764F" w:rsidRPr="00B2764F" w:rsidRDefault="00B2764F">
      <w:pPr>
        <w:rPr>
          <w:rtl/>
        </w:rPr>
      </w:pPr>
      <w:r>
        <w:rPr>
          <w:rFonts w:hint="cs"/>
          <w:rtl/>
        </w:rPr>
        <w:t>התקיימה פגי</w:t>
      </w:r>
      <w:r w:rsidRPr="00B2764F">
        <w:rPr>
          <w:rFonts w:hint="cs"/>
          <w:rtl/>
        </w:rPr>
        <w:t xml:space="preserve">שה מקדימה </w:t>
      </w:r>
      <w:r>
        <w:rPr>
          <w:rFonts w:hint="cs"/>
          <w:rtl/>
        </w:rPr>
        <w:t>לאסיפת חברים בנושא התקציב בה נכח</w:t>
      </w:r>
      <w:r w:rsidRPr="00B2764F">
        <w:rPr>
          <w:rFonts w:hint="cs"/>
          <w:rtl/>
        </w:rPr>
        <w:t>נו.</w:t>
      </w:r>
    </w:p>
    <w:p w:rsidR="00B2764F" w:rsidRPr="00B2764F" w:rsidRDefault="00B2764F">
      <w:pPr>
        <w:rPr>
          <w:rtl/>
        </w:rPr>
      </w:pPr>
      <w:r w:rsidRPr="00B2764F">
        <w:rPr>
          <w:rFonts w:hint="cs"/>
          <w:rtl/>
        </w:rPr>
        <w:t xml:space="preserve">אנו נגיש את המלצותינו בנושא התקציב בשבוע הקרוב. </w:t>
      </w:r>
    </w:p>
    <w:p w:rsidR="00B2764F" w:rsidRPr="00B2764F" w:rsidRDefault="00B2764F">
      <w:pPr>
        <w:rPr>
          <w:rtl/>
        </w:rPr>
      </w:pPr>
      <w:r w:rsidRPr="00B2764F">
        <w:rPr>
          <w:rFonts w:hint="cs"/>
          <w:rtl/>
        </w:rPr>
        <w:t>טרם אסיפת החברים.</w:t>
      </w:r>
    </w:p>
    <w:p w:rsidR="00B2764F" w:rsidRPr="00B2764F" w:rsidRDefault="00B2764F">
      <w:pPr>
        <w:rPr>
          <w:u w:val="single"/>
        </w:rPr>
      </w:pPr>
      <w:r>
        <w:rPr>
          <w:rFonts w:hint="cs"/>
          <w:u w:val="single"/>
          <w:rtl/>
        </w:rPr>
        <w:t xml:space="preserve"> </w:t>
      </w:r>
    </w:p>
    <w:sectPr w:rsidR="00B2764F" w:rsidRPr="00B2764F" w:rsidSect="00977C5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6B86" w:rsidRDefault="002A6B86" w:rsidP="00510071">
      <w:pPr>
        <w:spacing w:after="0" w:line="240" w:lineRule="auto"/>
      </w:pPr>
      <w:r>
        <w:separator/>
      </w:r>
    </w:p>
  </w:endnote>
  <w:endnote w:type="continuationSeparator" w:id="0">
    <w:p w:rsidR="002A6B86" w:rsidRDefault="002A6B86" w:rsidP="005100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6B86" w:rsidRDefault="002A6B86" w:rsidP="00510071">
      <w:pPr>
        <w:spacing w:after="0" w:line="240" w:lineRule="auto"/>
      </w:pPr>
      <w:r>
        <w:separator/>
      </w:r>
    </w:p>
  </w:footnote>
  <w:footnote w:type="continuationSeparator" w:id="0">
    <w:p w:rsidR="002A6B86" w:rsidRDefault="002A6B86" w:rsidP="00510071">
      <w:pPr>
        <w:spacing w:after="0" w:line="240" w:lineRule="auto"/>
      </w:pPr>
      <w:r>
        <w:continuationSeparator/>
      </w:r>
    </w:p>
  </w:footnote>
  <w:footnote w:id="1">
    <w:p w:rsidR="00510071" w:rsidRDefault="00510071" w:rsidP="00510071">
      <w:pPr>
        <w:rPr>
          <w:rtl/>
        </w:rPr>
      </w:pPr>
      <w:r>
        <w:rPr>
          <w:rStyle w:val="a5"/>
        </w:rPr>
        <w:footnoteRef/>
      </w:r>
      <w:r>
        <w:rPr>
          <w:rtl/>
        </w:rPr>
        <w:t xml:space="preserve"> </w:t>
      </w:r>
      <w:r w:rsidRPr="00510071">
        <w:rPr>
          <w:rFonts w:hint="cs"/>
          <w:sz w:val="18"/>
          <w:szCs w:val="18"/>
          <w:rtl/>
        </w:rPr>
        <w:t xml:space="preserve">הפרוטוקול </w:t>
      </w:r>
      <w:proofErr w:type="spellStart"/>
      <w:r w:rsidRPr="00510071">
        <w:rPr>
          <w:rFonts w:hint="cs"/>
          <w:sz w:val="18"/>
          <w:szCs w:val="18"/>
          <w:rtl/>
        </w:rPr>
        <w:t>הנ</w:t>
      </w:r>
      <w:proofErr w:type="spellEnd"/>
      <w:r w:rsidRPr="00510071">
        <w:rPr>
          <w:rFonts w:hint="cs"/>
          <w:sz w:val="18"/>
          <w:szCs w:val="18"/>
          <w:rtl/>
        </w:rPr>
        <w:t>''ל מורכב מפגישת ועדת ביקורת שהתקיימה בתאריך 13.6.16 ובנוסף פגישה עם נציגי ועד מנהל + מזכיר בתאריך 14.6.16</w:t>
      </w:r>
    </w:p>
    <w:p w:rsidR="00510071" w:rsidRDefault="00510071">
      <w:pPr>
        <w:pStyle w:val="a3"/>
        <w:rPr>
          <w:rtl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43CDB"/>
    <w:multiLevelType w:val="hybridMultilevel"/>
    <w:tmpl w:val="9E280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E6342E"/>
    <w:multiLevelType w:val="hybridMultilevel"/>
    <w:tmpl w:val="DE945DA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778E5F94"/>
    <w:multiLevelType w:val="hybridMultilevel"/>
    <w:tmpl w:val="1812C8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071"/>
    <w:rsid w:val="001C09F9"/>
    <w:rsid w:val="002A6B86"/>
    <w:rsid w:val="00510071"/>
    <w:rsid w:val="006B4DC5"/>
    <w:rsid w:val="007F3A5F"/>
    <w:rsid w:val="00977C50"/>
    <w:rsid w:val="00A76984"/>
    <w:rsid w:val="00AB7BB5"/>
    <w:rsid w:val="00AC1143"/>
    <w:rsid w:val="00B07E73"/>
    <w:rsid w:val="00B2764F"/>
    <w:rsid w:val="00C03624"/>
    <w:rsid w:val="00C05EF3"/>
    <w:rsid w:val="00DA2BF2"/>
    <w:rsid w:val="00E354E9"/>
    <w:rsid w:val="00FC1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510071"/>
    <w:pPr>
      <w:spacing w:after="0" w:line="240" w:lineRule="auto"/>
    </w:pPr>
    <w:rPr>
      <w:sz w:val="20"/>
      <w:szCs w:val="20"/>
    </w:rPr>
  </w:style>
  <w:style w:type="character" w:customStyle="1" w:styleId="a4">
    <w:name w:val="טקסט הערת שוליים תו"/>
    <w:basedOn w:val="a0"/>
    <w:link w:val="a3"/>
    <w:uiPriority w:val="99"/>
    <w:semiHidden/>
    <w:rsid w:val="00510071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510071"/>
    <w:rPr>
      <w:vertAlign w:val="superscript"/>
    </w:rPr>
  </w:style>
  <w:style w:type="paragraph" w:styleId="a6">
    <w:name w:val="List Paragraph"/>
    <w:basedOn w:val="a"/>
    <w:uiPriority w:val="34"/>
    <w:qFormat/>
    <w:rsid w:val="005100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510071"/>
    <w:pPr>
      <w:spacing w:after="0" w:line="240" w:lineRule="auto"/>
    </w:pPr>
    <w:rPr>
      <w:sz w:val="20"/>
      <w:szCs w:val="20"/>
    </w:rPr>
  </w:style>
  <w:style w:type="character" w:customStyle="1" w:styleId="a4">
    <w:name w:val="טקסט הערת שוליים תו"/>
    <w:basedOn w:val="a0"/>
    <w:link w:val="a3"/>
    <w:uiPriority w:val="99"/>
    <w:semiHidden/>
    <w:rsid w:val="00510071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510071"/>
    <w:rPr>
      <w:vertAlign w:val="superscript"/>
    </w:rPr>
  </w:style>
  <w:style w:type="paragraph" w:styleId="a6">
    <w:name w:val="List Paragraph"/>
    <w:basedOn w:val="a"/>
    <w:uiPriority w:val="34"/>
    <w:qFormat/>
    <w:rsid w:val="005100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500357-6418-4E2A-B7A2-6C23E81FA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376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Windows7</dc:creator>
  <cp:lastModifiedBy>Windows7</cp:lastModifiedBy>
  <cp:revision>2</cp:revision>
  <dcterms:created xsi:type="dcterms:W3CDTF">2016-06-19T06:38:00Z</dcterms:created>
  <dcterms:modified xsi:type="dcterms:W3CDTF">2016-06-19T06:38:00Z</dcterms:modified>
</cp:coreProperties>
</file>